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tbl>
      <w:tblPr>
        <w:tblStyle w:val="Сеткатаблицы1"/>
        <w:tblW w:w="0" w:type="auto"/>
        <w:tblInd w:w="4248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5097"/>
      </w:tblGrid>
      <w:tr>
        <w:trPr>
          <w:trHeight w:val="3544"/>
        </w:trPr>
        <w:tc>
          <w:tcPr>
            <w:cnfStyle w:val="101000000000"/>
            <w:tcW w:w="5097" w:type="dxa"/>
          </w:tcPr>
          <w:p>
            <w:pPr>
              <w:shd w:val="clear" w:color="auto" w:fill="ffffff"/>
              <w:rPr>
                <w:rFonts w:ascii="Roboto" w:cs="Times New Roman" w:eastAsia="Times New Roman" w:hAnsi="Roboto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Arial" w:eastAsia="Times New Roman" w:hAnsi="Times New Roman"/>
                <w:b/>
                <w:sz w:val="28"/>
                <w:szCs w:val="21"/>
                <w:lang w:eastAsia="ru-RU"/>
              </w:rPr>
              <w:t>В районную прокуратуру по месту нахождения образовательной организации</w:t>
            </w:r>
          </w:p>
          <w:p>
            <w:pPr>
              <w:shd w:val="clear" w:color="auto" w:fill="ffffff"/>
              <w:rPr>
                <w:rFonts w:ascii="Times New Roman" w:cs="Arial" w:eastAsia="Times New Roman" w:hAnsi="Times New Roman"/>
                <w:sz w:val="28"/>
                <w:szCs w:val="21"/>
                <w:lang w:eastAsia="ru-RU"/>
              </w:rPr>
            </w:pPr>
          </w:p>
          <w:p>
            <w:pPr>
              <w:shd w:val="clear" w:color="auto" w:fill="ffffff"/>
              <w:rPr>
                <w:rFonts w:ascii="Times New Roman" w:cs="Arial" w:eastAsia="Times New Roman" w:hAnsi="Times New Roman"/>
                <w:sz w:val="28"/>
                <w:szCs w:val="21"/>
                <w:lang w:eastAsia="ru-RU"/>
              </w:rPr>
            </w:pPr>
            <w:r>
              <w:rPr>
                <w:rFonts w:ascii="Times New Roman" w:cs="Arial" w:eastAsia="Times New Roman" w:hAnsi="Times New Roman"/>
                <w:sz w:val="28"/>
                <w:szCs w:val="21"/>
                <w:lang w:eastAsia="ru-RU"/>
              </w:rPr>
              <w:t xml:space="preserve">От: </w:t>
            </w:r>
          </w:p>
          <w:p>
            <w:pPr>
              <w:shd w:val="clear" w:color="auto" w:fill="ffffff"/>
              <w:rPr>
                <w:rFonts w:ascii="Times New Roman" w:cs="Arial" w:eastAsia="Times New Roman" w:hAnsi="Times New Roman"/>
                <w:sz w:val="28"/>
                <w:szCs w:val="21"/>
                <w:lang w:eastAsia="ru-RU"/>
              </w:rPr>
            </w:pPr>
            <w:r>
              <w:rPr>
                <w:rFonts w:ascii="Times New Roman" w:cs="Arial" w:eastAsia="Times New Roman" w:hAnsi="Times New Roman"/>
                <w:sz w:val="28"/>
                <w:szCs w:val="21"/>
                <w:lang w:eastAsia="ru-RU"/>
              </w:rPr>
              <w:t>ФИО, действующего в интересах несовершеннолетнего_____</w:t>
            </w:r>
          </w:p>
          <w:p>
            <w:pPr>
              <w:shd w:val="clear" w:color="auto" w:fill="ffffff"/>
              <w:rPr>
                <w:rFonts w:ascii="Times New Roman" w:cs="Arial" w:eastAsia="Times New Roman" w:hAnsi="Times New Roman"/>
                <w:sz w:val="28"/>
                <w:szCs w:val="21"/>
                <w:lang w:eastAsia="ru-RU"/>
              </w:rPr>
            </w:pPr>
            <w:r>
              <w:rPr>
                <w:rFonts w:ascii="Times New Roman" w:cs="Arial" w:eastAsia="Times New Roman" w:hAnsi="Times New Roman"/>
                <w:sz w:val="28"/>
                <w:szCs w:val="21"/>
                <w:lang w:eastAsia="ru-RU"/>
              </w:rPr>
              <w:t>адрес</w:t>
            </w:r>
            <w:r>
              <w:rPr>
                <w:rFonts w:ascii="Times New Roman" w:cs="Arial" w:eastAsia="Times New Roman" w:hAnsi="Times New Roman"/>
                <w:sz w:val="28"/>
                <w:szCs w:val="21"/>
                <w:lang w:eastAsia="ru-RU"/>
              </w:rPr>
              <w:t>:</w:t>
            </w:r>
          </w:p>
          <w:p>
            <w:pPr>
              <w:shd w:val="clear" w:color="auto" w:fill="ffffff"/>
              <w:rPr>
                <w:rFonts w:ascii="Times New Roman" w:cs="Arial" w:eastAsia="Times New Roman" w:hAnsi="Times New Roman"/>
                <w:sz w:val="28"/>
                <w:szCs w:val="21"/>
                <w:lang w:eastAsia="ru-RU"/>
              </w:rPr>
            </w:pPr>
            <w:r>
              <w:rPr>
                <w:rFonts w:ascii="Times New Roman" w:cs="Arial" w:eastAsia="Times New Roman" w:hAnsi="Times New Roman"/>
                <w:sz w:val="28"/>
                <w:szCs w:val="21"/>
                <w:lang w:eastAsia="ru-RU"/>
              </w:rPr>
              <w:t xml:space="preserve">тел.: </w:t>
            </w:r>
          </w:p>
          <w:p>
            <w:pPr>
              <w:shd w:val="clear" w:color="auto" w:fill="ffffff"/>
              <w:rPr>
                <w:rFonts w:ascii="Times New Roman" w:cs="Arial" w:eastAsia="Times New Roman" w:hAnsi="Times New Roman"/>
                <w:sz w:val="28"/>
                <w:szCs w:val="21"/>
                <w:lang w:eastAsia="ru-RU"/>
              </w:rPr>
            </w:pPr>
          </w:p>
        </w:tc>
      </w:tr>
    </w:tbl>
    <w:p/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Жалоба</w:t>
      </w: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</w:t>
      </w:r>
      <w:r>
        <w:rPr>
          <w:rFonts w:ascii="Times New Roman" w:cs="Times New Roman" w:hAnsi="Times New Roman"/>
          <w:sz w:val="28"/>
          <w:szCs w:val="28"/>
        </w:rPr>
        <w:t xml:space="preserve"> незаконное </w:t>
      </w:r>
      <w:r>
        <w:rPr>
          <w:rFonts w:ascii="Times New Roman" w:cs="Times New Roman" w:hAnsi="Times New Roman"/>
          <w:sz w:val="28"/>
          <w:szCs w:val="28"/>
        </w:rPr>
        <w:t>отстранение от образовательного про</w:t>
      </w:r>
      <w:r>
        <w:rPr>
          <w:rFonts w:ascii="Times New Roman" w:cs="Times New Roman" w:hAnsi="Times New Roman"/>
          <w:sz w:val="28"/>
          <w:szCs w:val="28"/>
        </w:rPr>
        <w:t>ц</w:t>
      </w:r>
      <w:r>
        <w:rPr>
          <w:rFonts w:ascii="Times New Roman" w:cs="Times New Roman" w:hAnsi="Times New Roman"/>
          <w:sz w:val="28"/>
          <w:szCs w:val="28"/>
        </w:rPr>
        <w:t>есса</w:t>
      </w:r>
    </w:p>
    <w:p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Я,_</w:t>
      </w:r>
      <w:r>
        <w:rPr>
          <w:rFonts w:ascii="Times New Roman" w:cs="Times New Roman" w:hAnsi="Times New Roman"/>
          <w:sz w:val="28"/>
          <w:szCs w:val="28"/>
        </w:rPr>
        <w:t>___ являюсь законным представителем (матерью/отцом) несовершеннолетнего_______(ФИО, г.р.).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>Мой ребенок зачислен в ________ (указать полное наименование образовательной организации, адрес).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>«__</w:t>
      </w:r>
      <w:r>
        <w:rPr>
          <w:rFonts w:ascii="Times New Roman" w:cs="Times New Roman" w:hAnsi="Times New Roman"/>
          <w:sz w:val="28"/>
          <w:szCs w:val="28"/>
        </w:rPr>
        <w:t>_»_</w:t>
      </w:r>
      <w:r>
        <w:rPr>
          <w:rFonts w:ascii="Times New Roman" w:cs="Times New Roman" w:hAnsi="Times New Roman"/>
          <w:sz w:val="28"/>
          <w:szCs w:val="28"/>
        </w:rPr>
        <w:t>____202</w:t>
      </w:r>
      <w:r>
        <w:rPr>
          <w:rFonts w:ascii="Times New Roman" w:cs="Times New Roman" w:hAnsi="Times New Roman"/>
          <w:sz w:val="28"/>
          <w:szCs w:val="28"/>
        </w:rPr>
        <w:t>__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года ребенок был отстранен от посещения образовательной организации в связи с отказом от </w:t>
      </w:r>
      <w:r>
        <w:rPr>
          <w:rFonts w:ascii="Times New Roman" w:cs="Times New Roman" w:hAnsi="Times New Roman"/>
          <w:sz w:val="28"/>
          <w:szCs w:val="28"/>
        </w:rPr>
        <w:t>вакцинации против полиомиелита</w:t>
      </w:r>
      <w:r>
        <w:rPr>
          <w:rFonts w:ascii="Times New Roman" w:cs="Times New Roman" w:hAnsi="Times New Roman"/>
          <w:sz w:val="28"/>
          <w:szCs w:val="28"/>
        </w:rPr>
        <w:t>, на основании приказа/распоряжения/уведомления заведующей_____(указать ФИО).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>В связи с тем, что в группе/классе дети были вакцинированы «живой» вакциной ОПВ нам предложили перевод/не предложили/перевод не состоялся из-за______.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С законностью и обоснованностью данных распоряжений я категорически не согласна.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Считаю, что не основаны на законе действия по отказу в допуске моего </w:t>
      </w:r>
      <w:r>
        <w:rPr>
          <w:rFonts w:ascii="Times New Roman" w:cs="Times New Roman" w:hAnsi="Times New Roman"/>
          <w:sz w:val="28"/>
          <w:szCs w:val="28"/>
        </w:rPr>
        <w:t>ребенка_____</w:t>
      </w:r>
      <w:r>
        <w:rPr>
          <w:rFonts w:ascii="Times New Roman" w:cs="Times New Roman" w:hAnsi="Times New Roman"/>
          <w:sz w:val="28"/>
          <w:szCs w:val="28"/>
        </w:rPr>
        <w:t xml:space="preserve"> к получению дошкольного</w:t>
      </w:r>
      <w:r>
        <w:rPr>
          <w:rFonts w:ascii="Times New Roman" w:cs="Times New Roman" w:hAnsi="Times New Roman"/>
          <w:sz w:val="28"/>
          <w:szCs w:val="28"/>
        </w:rPr>
        <w:t>/общего</w:t>
      </w:r>
      <w:r>
        <w:rPr>
          <w:rFonts w:ascii="Times New Roman" w:cs="Times New Roman" w:hAnsi="Times New Roman"/>
          <w:sz w:val="28"/>
          <w:szCs w:val="28"/>
        </w:rPr>
        <w:t xml:space="preserve"> образования.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Оспариваемые мной распоряжения </w:t>
      </w:r>
      <w:r>
        <w:rPr>
          <w:rFonts w:ascii="Times New Roman" w:cs="Times New Roman" w:hAnsi="Times New Roman"/>
          <w:sz w:val="28"/>
          <w:szCs w:val="28"/>
        </w:rPr>
        <w:t>нарушаю</w:t>
      </w:r>
      <w:r>
        <w:rPr>
          <w:rFonts w:ascii="Times New Roman" w:cs="Times New Roman" w:hAnsi="Times New Roman"/>
          <w:sz w:val="28"/>
          <w:szCs w:val="28"/>
        </w:rPr>
        <w:t>т следующие положения закона.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>Часть 1 статьи 43 Конституции РФ регламентирует, что ка</w:t>
      </w:r>
      <w:r>
        <w:rPr>
          <w:rFonts w:ascii="Times New Roman" w:cs="Times New Roman" w:hAnsi="Times New Roman"/>
          <w:sz w:val="28"/>
          <w:szCs w:val="28"/>
        </w:rPr>
        <w:t>ждый имеет право на образование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>В соответствии с пунктом 2 части 1 статьи 3 Федерального закона РФ от 29 декабря 2012 г. №273-ФЗ «Об образовании в РФ», «Государственная политика и правовое регулирование отношений в сфере образования основываются на следующих принципах: обеспечение права каждого человека на образование, недопустимость дискриминации в сфере образования».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>Согласно ч. 1 ст. 5 настоящего Федерального закона в Российской Федерации гарантируется право каждого человека на образование.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 xml:space="preserve">В силу ч. 3 п.6 ст. 28 Федерального закона от 29.12.2012 N 273-ФЗ образовательная организация соблюдать права и свободы обучающихся, </w:t>
      </w:r>
      <w:r>
        <w:rPr>
          <w:rFonts w:ascii="Times New Roman" w:cs="Times New Roman" w:hAnsi="Times New Roman"/>
          <w:sz w:val="28"/>
          <w:szCs w:val="28"/>
        </w:rPr>
        <w:t>родителей (законных представителей) несовершеннолетних обучающихся, работников образовательной организации.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 xml:space="preserve">Поэтому оспариваемые распоряжения направлены на дискриминацию и нарушает право моего ребенка на получение образования. 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>Кроме того, оспариваемые распоряжения нарушают права ребенка в области здравоохранения.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>Законодательство РФ не обусловливает возм</w:t>
      </w:r>
      <w:r>
        <w:rPr>
          <w:rFonts w:ascii="Times New Roman" w:cs="Times New Roman" w:hAnsi="Times New Roman"/>
          <w:sz w:val="28"/>
          <w:szCs w:val="28"/>
        </w:rPr>
        <w:t>ожность посещения ребенком образовательной организации</w:t>
      </w:r>
      <w:r>
        <w:rPr>
          <w:rFonts w:ascii="Times New Roman" w:cs="Times New Roman" w:hAnsi="Times New Roman"/>
          <w:sz w:val="28"/>
          <w:szCs w:val="28"/>
        </w:rPr>
        <w:t xml:space="preserve"> проведением в отношении него вакцинации, в том числе против полиомиелита, по следующим основаниям. 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>В соответствии с пунктом 1 части 2 статьи 20 ФЗ РФ от 21 ноября 2011 г. № 323-ФЗ «Об основах охраны здоровья граждан в РФ» медицинское вмешательство в отношении ребенка, не достигшего 15-летнего возраста, осуществляется на основании информированного добровольного согласия 2 одного из родителей ребенка, за исключением особых случаев, указанных в части 9 статьи 20 (устранение угрозы жизни и т.п.).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 xml:space="preserve">Законодательство РФ не запрещает посещение </w:t>
      </w:r>
      <w:r>
        <w:rPr>
          <w:rFonts w:ascii="Times New Roman" w:cs="Times New Roman" w:hAnsi="Times New Roman"/>
          <w:sz w:val="28"/>
          <w:szCs w:val="28"/>
        </w:rPr>
        <w:t>непривитым</w:t>
      </w:r>
      <w:r>
        <w:rPr>
          <w:rFonts w:ascii="Times New Roman" w:cs="Times New Roman" w:hAnsi="Times New Roman"/>
          <w:sz w:val="28"/>
          <w:szCs w:val="28"/>
        </w:rPr>
        <w:t xml:space="preserve"> от полиомиелита ребенком детского сада в случае наличия прививок от полиомиелита у других детей из детского сада.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  <w:t xml:space="preserve">Запрет на посещение дошкольного учреждения </w:t>
      </w:r>
      <w:r>
        <w:rPr>
          <w:rFonts w:ascii="Times New Roman" w:cs="Times New Roman" w:hAnsi="Times New Roman"/>
          <w:sz w:val="28"/>
          <w:szCs w:val="28"/>
        </w:rPr>
        <w:t>непривитым</w:t>
      </w:r>
      <w:r>
        <w:rPr>
          <w:rFonts w:ascii="Times New Roman" w:cs="Times New Roman" w:hAnsi="Times New Roman"/>
          <w:sz w:val="28"/>
          <w:szCs w:val="28"/>
        </w:rPr>
        <w:t xml:space="preserve"> от полиомиелита детям в течение 60-ти дней после прививания других детей противоречит федеральному законодательству. 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В соответствии со ст. 5 Федерального закона от 17 сентября 1998 г. N 157-ФЗ «Об иммунопрофилактике инфекционных болезней»: «1. Граждане при осуществлении иммунопрофилактики имеют право </w:t>
      </w:r>
      <w:r>
        <w:rPr>
          <w:rFonts w:ascii="Times New Roman" w:cs="Times New Roman" w:hAnsi="Times New Roman"/>
          <w:sz w:val="28"/>
          <w:szCs w:val="28"/>
        </w:rPr>
        <w:t>на:…</w:t>
      </w:r>
      <w:r>
        <w:rPr>
          <w:rFonts w:ascii="Times New Roman" w:cs="Times New Roman" w:hAnsi="Times New Roman"/>
          <w:sz w:val="28"/>
          <w:szCs w:val="28"/>
        </w:rPr>
        <w:t xml:space="preserve"> отказ от профилактических прививок.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>Отсутствие профилактических прививок влечет: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• запрет для граждан на выезд в страны,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• 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• отказ в приеме граждан на работы или отстранение граждан от работ, выполнение которых связано с высоким риском заболевания инфекционными болезнями.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 xml:space="preserve">При осуществлении иммунопрофилактики граждане </w:t>
      </w:r>
      <w:r>
        <w:rPr>
          <w:rFonts w:ascii="Times New Roman" w:cs="Times New Roman" w:hAnsi="Times New Roman"/>
          <w:sz w:val="28"/>
          <w:szCs w:val="28"/>
        </w:rPr>
        <w:t>обязаны: ….</w:t>
      </w:r>
      <w:r>
        <w:rPr>
          <w:rFonts w:ascii="Times New Roman" w:cs="Times New Roman" w:hAnsi="Times New Roman"/>
          <w:sz w:val="28"/>
          <w:szCs w:val="28"/>
        </w:rPr>
        <w:t>в письменной форме подтверждать отказ от профилактических прививок».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Ст. 5 ФЗ № 157-ФЗ содержит исчерпывающий перечень последствий для случаев отсутствия прививок. Из этого следует, что отсутствие прививок влечет только прямо указанные в федеральном законе последствия.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 xml:space="preserve">Отказ от вакцинации полиомиелитом не может повлечь за собой </w:t>
      </w:r>
      <w:r>
        <w:rPr>
          <w:rFonts w:ascii="Times New Roman" w:cs="Times New Roman" w:hAnsi="Times New Roman"/>
          <w:sz w:val="28"/>
          <w:szCs w:val="28"/>
        </w:rPr>
        <w:t>недопуск</w:t>
      </w:r>
      <w:r>
        <w:rPr>
          <w:rFonts w:ascii="Times New Roman" w:cs="Times New Roman" w:hAnsi="Times New Roman"/>
          <w:sz w:val="28"/>
          <w:szCs w:val="28"/>
        </w:rPr>
        <w:t xml:space="preserve"> несовершеннолетних граждан в дошкольные образовательные учреждения в случае нахождения там привитых в недавнее время детей. 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>Кроме того, иное решение было бы грубым нарушением ч. 1 ст. 43 Конституции РФ: «Каждый имеет право на образование», а также п. 2 ч. 1 ст. 3 ФЗ РФ от 29 декабря 2012 г. N 273-ФЗ «Об образовании в Российской Федерации» «Государственная политика и правовое регулирование отношений в сфере образования основываются на следующих принципах: обеспечение права каждого человека на образование, недопустимость дискриминации в сфере образования».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>Кроме того, отметим, что исходя из инструкции по применению вакцины полиомиелитной пероральной 1,2, 3 типов, утвержденной 31.10.2001 года главным государственным санитарным врачом РФ Г.Г. Онищенко, следует, что: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• возможность инфицирования ребенка при контакте с привитым вакциной, ничтожно мала,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• для </w:t>
      </w:r>
      <w:r>
        <w:rPr>
          <w:rFonts w:ascii="Times New Roman" w:cs="Times New Roman" w:hAnsi="Times New Roman"/>
          <w:sz w:val="28"/>
          <w:szCs w:val="28"/>
        </w:rPr>
        <w:t>избежания</w:t>
      </w:r>
      <w:r>
        <w:rPr>
          <w:rFonts w:ascii="Times New Roman" w:cs="Times New Roman" w:hAnsi="Times New Roman"/>
          <w:sz w:val="28"/>
          <w:szCs w:val="28"/>
        </w:rPr>
        <w:t xml:space="preserve"> попадания вируса к лицам, контактирующим с привитым, следует сообщить родителям правила личной гигиены ребенка после прививки (отдельные полотенца, горшок и т.д.).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На основании изложен</w:t>
      </w:r>
      <w:r>
        <w:rPr>
          <w:rFonts w:ascii="Times New Roman" w:cs="Times New Roman" w:hAnsi="Times New Roman"/>
          <w:sz w:val="28"/>
          <w:szCs w:val="28"/>
        </w:rPr>
        <w:t xml:space="preserve">ного, руководствуясь </w:t>
      </w:r>
      <w:r>
        <w:rPr>
          <w:rFonts w:ascii="Times New Roman" w:cs="Times New Roman" w:hAnsi="Times New Roman"/>
          <w:sz w:val="28"/>
          <w:szCs w:val="28"/>
        </w:rPr>
        <w:t>ст.ст</w:t>
      </w:r>
      <w:r>
        <w:rPr>
          <w:rFonts w:ascii="Times New Roman" w:cs="Times New Roman" w:hAnsi="Times New Roman"/>
          <w:sz w:val="28"/>
          <w:szCs w:val="28"/>
        </w:rPr>
        <w:t xml:space="preserve">. 10 </w:t>
      </w:r>
      <w:r>
        <w:rPr>
          <w:rFonts w:ascii="Times New Roman" w:cs="Times New Roman" w:hAnsi="Times New Roman"/>
          <w:sz w:val="28"/>
          <w:szCs w:val="28"/>
        </w:rPr>
        <w:t>Федеральн</w:t>
      </w:r>
      <w:r>
        <w:rPr>
          <w:rFonts w:ascii="Times New Roman" w:cs="Times New Roman" w:hAnsi="Times New Roman"/>
          <w:sz w:val="28"/>
          <w:szCs w:val="28"/>
        </w:rPr>
        <w:t xml:space="preserve">ого </w:t>
      </w:r>
      <w:r>
        <w:rPr>
          <w:rFonts w:ascii="Times New Roman" w:cs="Times New Roman" w:hAnsi="Times New Roman"/>
          <w:sz w:val="28"/>
          <w:szCs w:val="28"/>
        </w:rPr>
        <w:t>закон</w:t>
      </w:r>
      <w:r>
        <w:rPr>
          <w:rFonts w:ascii="Times New Roman" w:cs="Times New Roman" w:hAnsi="Times New Roman"/>
          <w:sz w:val="28"/>
          <w:szCs w:val="28"/>
        </w:rPr>
        <w:t>а</w:t>
      </w:r>
      <w:r>
        <w:rPr>
          <w:rFonts w:ascii="Times New Roman" w:cs="Times New Roman" w:hAnsi="Times New Roman"/>
          <w:sz w:val="28"/>
          <w:szCs w:val="28"/>
        </w:rPr>
        <w:t xml:space="preserve"> "О прокуратуре Российской Федерации" от 17.01.1992 N 2202-1</w:t>
      </w:r>
      <w:r>
        <w:rPr>
          <w:rFonts w:ascii="Times New Roman" w:cs="Times New Roman" w:hAnsi="Times New Roman"/>
          <w:sz w:val="28"/>
          <w:szCs w:val="28"/>
        </w:rPr>
        <w:t>,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>рошу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о</w:t>
      </w:r>
      <w:r>
        <w:rPr>
          <w:rFonts w:ascii="Times New Roman" w:cs="Times New Roman" w:hAnsi="Times New Roman"/>
          <w:sz w:val="28"/>
          <w:szCs w:val="28"/>
        </w:rPr>
        <w:t>беспечить</w:t>
      </w:r>
      <w:r>
        <w:rPr>
          <w:rFonts w:ascii="Times New Roman" w:cs="Times New Roman" w:hAnsi="Times New Roman"/>
          <w:sz w:val="28"/>
          <w:szCs w:val="28"/>
        </w:rPr>
        <w:t xml:space="preserve"> принятие соответствующих мер прокурорского реагирования для </w:t>
      </w:r>
      <w:r>
        <w:rPr>
          <w:rFonts w:ascii="Times New Roman" w:cs="Times New Roman" w:hAnsi="Times New Roman"/>
          <w:sz w:val="28"/>
          <w:szCs w:val="28"/>
        </w:rPr>
        <w:t xml:space="preserve">устранения нарушений права  несовершеннолетнего ребенка </w:t>
      </w:r>
      <w:r>
        <w:rPr>
          <w:rFonts w:ascii="Times New Roman" w:cs="Times New Roman" w:hAnsi="Times New Roman"/>
          <w:sz w:val="28"/>
          <w:szCs w:val="28"/>
        </w:rPr>
        <w:t>________</w:t>
      </w:r>
      <w:r>
        <w:rPr>
          <w:rFonts w:ascii="Times New Roman" w:cs="Times New Roman" w:hAnsi="Times New Roman"/>
          <w:sz w:val="28"/>
          <w:szCs w:val="28"/>
        </w:rPr>
        <w:t xml:space="preserve">, являющегося </w:t>
      </w:r>
      <w:r>
        <w:rPr>
          <w:rFonts w:ascii="Times New Roman" w:cs="Times New Roman" w:hAnsi="Times New Roman"/>
          <w:sz w:val="28"/>
          <w:szCs w:val="28"/>
        </w:rPr>
        <w:t xml:space="preserve">обучающимся________ </w:t>
      </w:r>
      <w:r>
        <w:rPr>
          <w:rFonts w:ascii="Times New Roman" w:cs="Times New Roman" w:hAnsi="Times New Roman"/>
          <w:sz w:val="28"/>
          <w:szCs w:val="28"/>
        </w:rPr>
        <w:t>на образование</w:t>
      </w:r>
      <w:r>
        <w:rPr>
          <w:rFonts w:ascii="Times New Roman" w:cs="Times New Roman" w:hAnsi="Times New Roman"/>
          <w:sz w:val="28"/>
          <w:szCs w:val="28"/>
        </w:rPr>
        <w:t xml:space="preserve">, обеспечив допуск ребенка к получению очного образования в образовательной организации без принудительной </w:t>
      </w:r>
      <w:r>
        <w:rPr>
          <w:rFonts w:ascii="Times New Roman" w:cs="Times New Roman" w:hAnsi="Times New Roman"/>
          <w:sz w:val="28"/>
          <w:szCs w:val="28"/>
        </w:rPr>
        <w:t xml:space="preserve">вакцинации и разобщения с привитыми от ОПВ детьми, без </w:t>
      </w:r>
      <w:r>
        <w:rPr>
          <w:rFonts w:ascii="Times New Roman" w:cs="Times New Roman" w:hAnsi="Times New Roman"/>
          <w:sz w:val="28"/>
          <w:szCs w:val="28"/>
        </w:rPr>
        <w:t>обязания</w:t>
      </w:r>
      <w:r>
        <w:rPr>
          <w:rFonts w:ascii="Times New Roman" w:cs="Times New Roman" w:hAnsi="Times New Roman"/>
          <w:sz w:val="28"/>
          <w:szCs w:val="28"/>
        </w:rPr>
        <w:t xml:space="preserve"> перевода в другие группы, на весь период обучения в образовательной организации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Приложение: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</w:t>
      </w:r>
      <w:r>
        <w:rPr>
          <w:rFonts w:ascii="Times New Roman" w:cs="Times New Roman" w:hAnsi="Times New Roman"/>
          <w:sz w:val="28"/>
          <w:szCs w:val="28"/>
        </w:rPr>
        <w:t xml:space="preserve"> копия </w:t>
      </w:r>
      <w:r>
        <w:rPr>
          <w:rFonts w:ascii="Times New Roman" w:cs="Times New Roman" w:hAnsi="Times New Roman"/>
          <w:sz w:val="28"/>
          <w:szCs w:val="28"/>
        </w:rPr>
        <w:t>переписки с образовательной организацией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 копия акта о зачислении в образовательную организацию или договора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</w:t>
      </w:r>
      <w:r>
        <w:rPr>
          <w:rFonts w:ascii="Times New Roman" w:cs="Times New Roman" w:hAnsi="Times New Roman"/>
          <w:sz w:val="28"/>
          <w:szCs w:val="28"/>
        </w:rPr>
        <w:t xml:space="preserve"> если есть -копии любых документов, непосредственно связанных с вопросом (отказ от мед вмешательства и </w:t>
      </w:r>
      <w:r>
        <w:rPr>
          <w:rFonts w:ascii="Times New Roman" w:cs="Times New Roman" w:hAnsi="Times New Roman"/>
          <w:sz w:val="28"/>
          <w:szCs w:val="28"/>
        </w:rPr>
        <w:t>тп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  <w:t xml:space="preserve"> </w:t>
      </w:r>
    </w:p>
    <w:p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Дата подачи жалобы "___"_________ ____ г. Подпись _______</w:t>
      </w:r>
    </w:p>
    <w:p>
      <w:pPr>
        <w:jc w:val="center"/>
        <w:rPr/>
      </w:pP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Roboto">
    <w:altName w:val="Times New Roman"/>
    <w:panose1 w:val="00000000000000000000"/>
    <w:charset w:val="00"/>
    <w:family w:val="roman"/>
    <w:notTrueType w:val="on"/>
    <w:pitch w:val="default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/>
  <w:endnotePr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FC"/>
    <w:rsid w:val="00002726"/>
    <w:rsid w:val="00581C82"/>
    <w:rsid w:val="005D04B4"/>
    <w:rsid w:val="0067477C"/>
    <w:rsid w:val="00756B39"/>
    <w:rsid w:val="00821BE1"/>
    <w:rsid w:val="00981FBC"/>
    <w:rsid w:val="009E0917"/>
    <w:rsid w:val="00B737FC"/>
    <w:rsid w:val="00CD61F3"/>
    <w:rsid w:val="00EE346B"/>
    <w:rsid w:val="00F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2A0F3-4810-486D-B7F5-700D8892B49D}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table" w:customStyle="1" w:styleId="Сеткатаблицы1">
    <w:name w:val="Сетка таблицы1"/>
    <w:basedOn w:val="NormalTable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unknown</cp:lastModifiedBy>
</cp:coreProperties>
</file>